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04" w:rsidRPr="00B21C04" w:rsidRDefault="00B21C04" w:rsidP="00B21C04">
      <w:pPr>
        <w:pStyle w:val="Default"/>
        <w:rPr>
          <w:b/>
          <w:sz w:val="20"/>
          <w:lang w:val="ka-GE"/>
        </w:rPr>
      </w:pPr>
      <w:r w:rsidRPr="00B21C04">
        <w:rPr>
          <w:b/>
          <w:sz w:val="20"/>
          <w:lang w:val="ka-GE"/>
        </w:rPr>
        <w:t>თარიღი:</w:t>
      </w:r>
    </w:p>
    <w:p w:rsidR="00B21C04" w:rsidRPr="00B21C04" w:rsidRDefault="00B21C04" w:rsidP="00B21C04">
      <w:pPr>
        <w:pStyle w:val="Default"/>
        <w:jc w:val="center"/>
        <w:rPr>
          <w:b/>
          <w:sz w:val="20"/>
          <w:szCs w:val="20"/>
        </w:rPr>
      </w:pPr>
      <w:proofErr w:type="spellStart"/>
      <w:proofErr w:type="gramStart"/>
      <w:r w:rsidRPr="00B21C04">
        <w:rPr>
          <w:b/>
          <w:sz w:val="20"/>
          <w:szCs w:val="20"/>
        </w:rPr>
        <w:t>შესაბამისობა</w:t>
      </w:r>
      <w:proofErr w:type="spellEnd"/>
      <w:proofErr w:type="gramEnd"/>
      <w:r w:rsidRPr="00B21C04">
        <w:rPr>
          <w:b/>
          <w:sz w:val="20"/>
          <w:szCs w:val="20"/>
        </w:rPr>
        <w:t xml:space="preserve"> </w:t>
      </w:r>
      <w:proofErr w:type="spellStart"/>
      <w:r w:rsidRPr="00B21C04">
        <w:rPr>
          <w:b/>
          <w:sz w:val="20"/>
          <w:szCs w:val="20"/>
        </w:rPr>
        <w:t>გარემოსდაცვით</w:t>
      </w:r>
      <w:proofErr w:type="spellEnd"/>
      <w:r w:rsidRPr="00B21C04">
        <w:rPr>
          <w:b/>
          <w:sz w:val="20"/>
          <w:szCs w:val="20"/>
        </w:rPr>
        <w:t xml:space="preserve"> და </w:t>
      </w:r>
      <w:proofErr w:type="spellStart"/>
      <w:r w:rsidRPr="00B21C04">
        <w:rPr>
          <w:b/>
          <w:sz w:val="20"/>
          <w:szCs w:val="20"/>
        </w:rPr>
        <w:t>სოციალურ</w:t>
      </w:r>
      <w:proofErr w:type="spellEnd"/>
      <w:r w:rsidRPr="00B21C04">
        <w:rPr>
          <w:b/>
          <w:sz w:val="20"/>
          <w:szCs w:val="20"/>
        </w:rPr>
        <w:t xml:space="preserve"> </w:t>
      </w:r>
      <w:proofErr w:type="spellStart"/>
      <w:r w:rsidRPr="00B21C04">
        <w:rPr>
          <w:b/>
          <w:sz w:val="20"/>
          <w:szCs w:val="20"/>
        </w:rPr>
        <w:t>საკითხებთან</w:t>
      </w:r>
      <w:proofErr w:type="spellEnd"/>
    </w:p>
    <w:p w:rsidR="00B21C04" w:rsidRDefault="00B21C04" w:rsidP="00B21C04">
      <w:pPr>
        <w:pStyle w:val="Default"/>
        <w:jc w:val="center"/>
        <w:rPr>
          <w:sz w:val="20"/>
          <w:szCs w:val="20"/>
        </w:rPr>
      </w:pPr>
    </w:p>
    <w:p w:rsidR="00B21C04" w:rsidRDefault="00B21C04" w:rsidP="00B21C04">
      <w:pPr>
        <w:pStyle w:val="Default"/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კრედო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ბანკი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გამოირჩევა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როგორც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მაღალი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სოციალური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პასუხისმგებლობის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მქონე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ორგანიზაცია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შესაბამისად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დიდ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ძალისხმევას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დებს</w:t>
      </w:r>
      <w:proofErr w:type="spellEnd"/>
      <w:r>
        <w:rPr>
          <w:sz w:val="20"/>
          <w:szCs w:val="20"/>
        </w:rPr>
        <w:t xml:space="preserve"> და </w:t>
      </w:r>
      <w:proofErr w:type="spellStart"/>
      <w:r>
        <w:rPr>
          <w:sz w:val="20"/>
          <w:szCs w:val="20"/>
        </w:rPr>
        <w:t>მნიშვნელოვანი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წვლილი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შეაქვს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საზოგადოებისთვის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აქტუალური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საკითხების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მხარდაჭერაში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კომპანიის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უმთავრესი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ამოცანაა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საზოგადოებისთვის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საჭირბოროტო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საკითხების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მხარდაჭერა</w:t>
      </w:r>
      <w:proofErr w:type="spellEnd"/>
      <w:r>
        <w:rPr>
          <w:sz w:val="20"/>
          <w:szCs w:val="20"/>
        </w:rPr>
        <w:t xml:space="preserve"> და </w:t>
      </w:r>
      <w:proofErr w:type="spellStart"/>
      <w:r>
        <w:rPr>
          <w:sz w:val="20"/>
          <w:szCs w:val="20"/>
        </w:rPr>
        <w:t>საკუთარ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მომხმარებლებზე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ზრუნვა</w:t>
      </w:r>
      <w:proofErr w:type="spellEnd"/>
      <w:r>
        <w:rPr>
          <w:sz w:val="20"/>
          <w:szCs w:val="20"/>
        </w:rPr>
        <w:t xml:space="preserve">. </w:t>
      </w:r>
    </w:p>
    <w:p w:rsidR="00B21C04" w:rsidRDefault="00B21C04" w:rsidP="00B21C04">
      <w:pPr>
        <w:pStyle w:val="Default"/>
        <w:rPr>
          <w:sz w:val="20"/>
          <w:szCs w:val="20"/>
        </w:rPr>
      </w:pPr>
    </w:p>
    <w:p w:rsidR="00B21C04" w:rsidRPr="00B21C04" w:rsidRDefault="00B21C04" w:rsidP="00B21C04">
      <w:pPr>
        <w:pStyle w:val="Default"/>
        <w:jc w:val="center"/>
        <w:rPr>
          <w:b/>
          <w:sz w:val="20"/>
          <w:szCs w:val="20"/>
        </w:rPr>
      </w:pPr>
      <w:proofErr w:type="spellStart"/>
      <w:proofErr w:type="gramStart"/>
      <w:r w:rsidRPr="00B21C04">
        <w:rPr>
          <w:b/>
          <w:sz w:val="20"/>
          <w:szCs w:val="20"/>
        </w:rPr>
        <w:t>შრომის</w:t>
      </w:r>
      <w:proofErr w:type="spellEnd"/>
      <w:proofErr w:type="gramEnd"/>
      <w:r w:rsidRPr="00B21C04">
        <w:rPr>
          <w:b/>
          <w:sz w:val="20"/>
          <w:szCs w:val="20"/>
        </w:rPr>
        <w:t xml:space="preserve"> </w:t>
      </w:r>
      <w:proofErr w:type="spellStart"/>
      <w:r w:rsidRPr="00B21C04">
        <w:rPr>
          <w:b/>
          <w:sz w:val="20"/>
          <w:szCs w:val="20"/>
        </w:rPr>
        <w:t>სტანდარტები</w:t>
      </w:r>
      <w:proofErr w:type="spellEnd"/>
    </w:p>
    <w:p w:rsidR="00B21C04" w:rsidRDefault="00B21C04" w:rsidP="00B21C04">
      <w:pPr>
        <w:pStyle w:val="Default"/>
        <w:jc w:val="center"/>
        <w:rPr>
          <w:sz w:val="20"/>
          <w:szCs w:val="20"/>
        </w:rPr>
      </w:pPr>
    </w:p>
    <w:p w:rsidR="00B21C04" w:rsidRDefault="00B21C04" w:rsidP="00B21C04">
      <w:pPr>
        <w:pStyle w:val="Default"/>
        <w:jc w:val="both"/>
        <w:rPr>
          <w:sz w:val="20"/>
          <w:szCs w:val="20"/>
        </w:rPr>
      </w:pPr>
      <w:proofErr w:type="spellStart"/>
      <w:proofErr w:type="gramStart"/>
      <w:r w:rsidRPr="00B21C04">
        <w:rPr>
          <w:b/>
          <w:sz w:val="20"/>
          <w:szCs w:val="20"/>
        </w:rPr>
        <w:t>დაუშვებელია</w:t>
      </w:r>
      <w:proofErr w:type="spellEnd"/>
      <w:proofErr w:type="gramEnd"/>
      <w:r w:rsidRPr="00B21C04">
        <w:rPr>
          <w:b/>
          <w:sz w:val="20"/>
          <w:szCs w:val="20"/>
        </w:rPr>
        <w:t xml:space="preserve"> </w:t>
      </w:r>
      <w:proofErr w:type="spellStart"/>
      <w:r w:rsidRPr="00B21C04">
        <w:rPr>
          <w:b/>
          <w:sz w:val="20"/>
          <w:szCs w:val="20"/>
        </w:rPr>
        <w:t>ბავშვის</w:t>
      </w:r>
      <w:proofErr w:type="spellEnd"/>
      <w:r w:rsidRPr="00B21C04">
        <w:rPr>
          <w:b/>
          <w:sz w:val="20"/>
          <w:szCs w:val="20"/>
        </w:rPr>
        <w:t xml:space="preserve"> </w:t>
      </w:r>
      <w:proofErr w:type="spellStart"/>
      <w:r w:rsidRPr="00B21C04">
        <w:rPr>
          <w:b/>
          <w:sz w:val="20"/>
          <w:szCs w:val="20"/>
        </w:rPr>
        <w:t>შრომა</w:t>
      </w:r>
      <w:proofErr w:type="spellEnd"/>
      <w:r w:rsidRPr="00B21C04">
        <w:rPr>
          <w:b/>
          <w:sz w:val="20"/>
          <w:szCs w:val="20"/>
        </w:rPr>
        <w:t xml:space="preserve"> </w:t>
      </w:r>
      <w:r w:rsidRPr="00B21C04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დაუშვებელია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ბავშვების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სამსახურში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აყვანა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ტერმინი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ბავშვი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გამოიყენება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ყველა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პირის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მიმართ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რომელიც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არ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არის</w:t>
      </w:r>
      <w:proofErr w:type="spellEnd"/>
      <w:r>
        <w:rPr>
          <w:sz w:val="20"/>
          <w:szCs w:val="20"/>
        </w:rPr>
        <w:t xml:space="preserve"> 18 </w:t>
      </w:r>
      <w:proofErr w:type="spellStart"/>
      <w:r>
        <w:rPr>
          <w:sz w:val="20"/>
          <w:szCs w:val="20"/>
        </w:rPr>
        <w:t>წლის</w:t>
      </w:r>
      <w:proofErr w:type="spellEnd"/>
      <w:r>
        <w:rPr>
          <w:sz w:val="20"/>
          <w:szCs w:val="20"/>
        </w:rPr>
        <w:t xml:space="preserve">. 18 </w:t>
      </w:r>
      <w:proofErr w:type="spellStart"/>
      <w:r>
        <w:rPr>
          <w:sz w:val="20"/>
          <w:szCs w:val="20"/>
        </w:rPr>
        <w:t>წლამდე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ასაკის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დასაქმებულის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სამუშაო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საათები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უნდა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იყოს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შესაბაისობაში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საქართველოს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შრომის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კოდექსთან</w:t>
      </w:r>
      <w:proofErr w:type="spellEnd"/>
      <w:r>
        <w:rPr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დაუშვებელია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სამუშაო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რომელმაც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თავისი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ხასიათით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ან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პირობებით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რომელშიც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სრულდება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შეიძლება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ზიანი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მოუტანოს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ბავშვების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ჯანმრთელობას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უსაფრთხოებას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ან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ზნეობას</w:t>
      </w:r>
      <w:proofErr w:type="spellEnd"/>
      <w:r>
        <w:rPr>
          <w:sz w:val="20"/>
          <w:szCs w:val="20"/>
        </w:rPr>
        <w:t xml:space="preserve">. </w:t>
      </w:r>
    </w:p>
    <w:p w:rsidR="00B21C04" w:rsidRDefault="00B21C04" w:rsidP="00B21C04">
      <w:pPr>
        <w:pStyle w:val="Default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B21C04">
        <w:rPr>
          <w:b/>
          <w:sz w:val="20"/>
          <w:szCs w:val="20"/>
        </w:rPr>
        <w:t>დაუშვებელია</w:t>
      </w:r>
      <w:proofErr w:type="spellEnd"/>
      <w:proofErr w:type="gramEnd"/>
      <w:r w:rsidRPr="00B21C04">
        <w:rPr>
          <w:b/>
          <w:sz w:val="20"/>
          <w:szCs w:val="20"/>
        </w:rPr>
        <w:t xml:space="preserve"> </w:t>
      </w:r>
      <w:proofErr w:type="spellStart"/>
      <w:r w:rsidRPr="00B21C04">
        <w:rPr>
          <w:b/>
          <w:sz w:val="20"/>
          <w:szCs w:val="20"/>
        </w:rPr>
        <w:t>იძულებითი</w:t>
      </w:r>
      <w:proofErr w:type="spellEnd"/>
      <w:r w:rsidRPr="00B21C04">
        <w:rPr>
          <w:b/>
          <w:sz w:val="20"/>
          <w:szCs w:val="20"/>
        </w:rPr>
        <w:t xml:space="preserve"> </w:t>
      </w:r>
      <w:proofErr w:type="spellStart"/>
      <w:r w:rsidRPr="00B21C04">
        <w:rPr>
          <w:b/>
          <w:sz w:val="20"/>
          <w:szCs w:val="20"/>
        </w:rPr>
        <w:t>შრომა</w:t>
      </w:r>
      <w:proofErr w:type="spellEnd"/>
      <w:r w:rsidRPr="00B21C04">
        <w:rPr>
          <w:b/>
          <w:sz w:val="20"/>
          <w:szCs w:val="20"/>
        </w:rPr>
        <w:t xml:space="preserve"> </w:t>
      </w:r>
      <w:r w:rsidRPr="00B21C04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დაუშვებელია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ძალდატანებითი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ან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იძულებითი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შრომის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გამოყენება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მომუშავენი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არ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არიან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ვალდებულნი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დატოვონ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რაიმე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ღირებული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ნივთი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ან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საიდენტიფიკაციო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დოკუმენტი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დამსაქმებელთან</w:t>
      </w:r>
      <w:proofErr w:type="spellEnd"/>
      <w:r>
        <w:rPr>
          <w:sz w:val="20"/>
          <w:szCs w:val="20"/>
        </w:rPr>
        <w:t xml:space="preserve"> და </w:t>
      </w:r>
      <w:proofErr w:type="spellStart"/>
      <w:r>
        <w:rPr>
          <w:sz w:val="20"/>
          <w:szCs w:val="20"/>
        </w:rPr>
        <w:t>თავისუფალნი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არიან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მიატოვონ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სამსახური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შესაბამისი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ცნობების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შემდგომ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B21C04" w:rsidRDefault="00B21C04" w:rsidP="00B21C04">
      <w:pPr>
        <w:pStyle w:val="Default"/>
        <w:jc w:val="both"/>
        <w:rPr>
          <w:sz w:val="20"/>
          <w:szCs w:val="20"/>
        </w:rPr>
      </w:pPr>
      <w:proofErr w:type="spellStart"/>
      <w:r w:rsidRPr="00B21C04">
        <w:rPr>
          <w:b/>
          <w:sz w:val="20"/>
          <w:szCs w:val="20"/>
        </w:rPr>
        <w:t>დაუშვებელია</w:t>
      </w:r>
      <w:proofErr w:type="spellEnd"/>
      <w:r w:rsidRPr="00B21C04">
        <w:rPr>
          <w:b/>
          <w:sz w:val="20"/>
          <w:szCs w:val="20"/>
        </w:rPr>
        <w:t xml:space="preserve"> </w:t>
      </w:r>
      <w:proofErr w:type="spellStart"/>
      <w:r w:rsidRPr="00B21C04">
        <w:rPr>
          <w:b/>
          <w:sz w:val="20"/>
          <w:szCs w:val="20"/>
        </w:rPr>
        <w:t>დისკრიმინაცია</w:t>
      </w:r>
      <w:proofErr w:type="spellEnd"/>
      <w:r w:rsidRPr="00B21C04">
        <w:rPr>
          <w:b/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დაუშვებელია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ნებისმიერი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სახის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დისკრიმინაცია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რასის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კანის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ფერის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ენის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ეთნიკური</w:t>
      </w:r>
      <w:proofErr w:type="spellEnd"/>
      <w:r>
        <w:rPr>
          <w:sz w:val="20"/>
          <w:szCs w:val="20"/>
        </w:rPr>
        <w:t xml:space="preserve"> და </w:t>
      </w:r>
      <w:proofErr w:type="spellStart"/>
      <w:r>
        <w:rPr>
          <w:sz w:val="20"/>
          <w:szCs w:val="20"/>
        </w:rPr>
        <w:t>სოციალური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კუთვნილების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ეროვნების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წარმოშობის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ქონებრივი</w:t>
      </w:r>
      <w:proofErr w:type="spellEnd"/>
      <w:r>
        <w:rPr>
          <w:sz w:val="20"/>
          <w:szCs w:val="20"/>
        </w:rPr>
        <w:t xml:space="preserve"> და </w:t>
      </w:r>
      <w:proofErr w:type="spellStart"/>
      <w:r>
        <w:rPr>
          <w:sz w:val="20"/>
          <w:szCs w:val="20"/>
        </w:rPr>
        <w:t>წოდებრივი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მდგომარეობის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საცხოვრებელი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ადგილის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ასაკის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სქესის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სექსუალური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ორიენტაციის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შეზღუდული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შესაძლებლობის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რელიგიური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საზოგადოებრივი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პოლიტიკური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ან</w:t>
      </w:r>
      <w:proofErr w:type="spellEnd"/>
      <w:r>
        <w:rPr>
          <w:sz w:val="20"/>
          <w:szCs w:val="20"/>
        </w:rPr>
        <w:t xml:space="preserve"> სხვა </w:t>
      </w:r>
      <w:proofErr w:type="spellStart"/>
      <w:r>
        <w:rPr>
          <w:sz w:val="20"/>
          <w:szCs w:val="20"/>
        </w:rPr>
        <w:t>გაერთიანებისადმი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მათ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შორის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პროფესიული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კავშირისადმი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კუთვნილების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ოჯახური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მდგომარეობის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პოლიტიკური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ან</w:t>
      </w:r>
      <w:proofErr w:type="spellEnd"/>
      <w:r>
        <w:rPr>
          <w:sz w:val="20"/>
          <w:szCs w:val="20"/>
        </w:rPr>
        <w:t xml:space="preserve"> სხვა </w:t>
      </w:r>
      <w:proofErr w:type="spellStart"/>
      <w:r>
        <w:rPr>
          <w:sz w:val="20"/>
          <w:szCs w:val="20"/>
        </w:rPr>
        <w:t>შეხედულების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გამო</w:t>
      </w:r>
      <w:proofErr w:type="spellEnd"/>
      <w:r>
        <w:rPr>
          <w:sz w:val="20"/>
          <w:szCs w:val="20"/>
        </w:rPr>
        <w:t xml:space="preserve">. </w:t>
      </w:r>
    </w:p>
    <w:p w:rsidR="00B21C04" w:rsidRDefault="00B21C04" w:rsidP="00B21C04">
      <w:pPr>
        <w:pStyle w:val="Default"/>
        <w:jc w:val="both"/>
        <w:rPr>
          <w:sz w:val="20"/>
          <w:szCs w:val="20"/>
        </w:rPr>
      </w:pPr>
      <w:proofErr w:type="spellStart"/>
      <w:proofErr w:type="gramStart"/>
      <w:r w:rsidRPr="00B21C04">
        <w:rPr>
          <w:b/>
          <w:sz w:val="20"/>
          <w:szCs w:val="20"/>
        </w:rPr>
        <w:t>უსაფრთხო</w:t>
      </w:r>
      <w:proofErr w:type="spellEnd"/>
      <w:proofErr w:type="gramEnd"/>
      <w:r w:rsidRPr="00B21C04">
        <w:rPr>
          <w:b/>
          <w:sz w:val="20"/>
          <w:szCs w:val="20"/>
        </w:rPr>
        <w:t xml:space="preserve"> </w:t>
      </w:r>
      <w:proofErr w:type="spellStart"/>
      <w:r w:rsidRPr="00B21C04">
        <w:rPr>
          <w:b/>
          <w:sz w:val="20"/>
          <w:szCs w:val="20"/>
        </w:rPr>
        <w:t>სამუშაო</w:t>
      </w:r>
      <w:proofErr w:type="spellEnd"/>
      <w:r w:rsidRPr="00B21C04">
        <w:rPr>
          <w:b/>
          <w:sz w:val="20"/>
          <w:szCs w:val="20"/>
        </w:rPr>
        <w:t xml:space="preserve"> </w:t>
      </w:r>
      <w:proofErr w:type="spellStart"/>
      <w:r w:rsidRPr="00B21C04">
        <w:rPr>
          <w:b/>
          <w:sz w:val="20"/>
          <w:szCs w:val="20"/>
        </w:rPr>
        <w:t>გარემო</w:t>
      </w:r>
      <w:proofErr w:type="spellEnd"/>
      <w:r w:rsidRPr="00B21C04">
        <w:rPr>
          <w:b/>
          <w:sz w:val="20"/>
          <w:szCs w:val="20"/>
        </w:rPr>
        <w:t xml:space="preserve"> </w:t>
      </w:r>
      <w:r w:rsidRPr="00B21C04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მომწოდებლის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კომპანიაში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დასაქმებულები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უნდა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უზრუნველყოფილნი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იყვნენ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უსაფრთხო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სამუშაო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გარემოთი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სადაც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დაცული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იქნება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ჰიგიენის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ნორმები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გარემო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უნდა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იყოს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სუფთა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უსაფრთხო</w:t>
      </w:r>
      <w:proofErr w:type="spellEnd"/>
      <w:r>
        <w:rPr>
          <w:sz w:val="20"/>
          <w:szCs w:val="20"/>
        </w:rPr>
        <w:t xml:space="preserve"> და </w:t>
      </w:r>
      <w:proofErr w:type="spellStart"/>
      <w:r>
        <w:rPr>
          <w:sz w:val="20"/>
          <w:szCs w:val="20"/>
        </w:rPr>
        <w:t>შესაბამისობაში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დასაქმებულის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მინიმალურ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მოთხოვნებთან</w:t>
      </w:r>
      <w:proofErr w:type="spellEnd"/>
      <w:r>
        <w:rPr>
          <w:sz w:val="20"/>
          <w:szCs w:val="20"/>
        </w:rPr>
        <w:t xml:space="preserve">. </w:t>
      </w:r>
    </w:p>
    <w:p w:rsidR="00B21C04" w:rsidRDefault="00B21C04" w:rsidP="00B21C04">
      <w:pPr>
        <w:pStyle w:val="Default"/>
        <w:jc w:val="both"/>
        <w:rPr>
          <w:sz w:val="20"/>
          <w:szCs w:val="20"/>
        </w:rPr>
      </w:pPr>
      <w:proofErr w:type="spellStart"/>
      <w:r w:rsidRPr="00B21C04">
        <w:rPr>
          <w:b/>
          <w:sz w:val="20"/>
          <w:szCs w:val="20"/>
        </w:rPr>
        <w:t>სამუშაო</w:t>
      </w:r>
      <w:proofErr w:type="spellEnd"/>
      <w:r w:rsidRPr="00B21C04">
        <w:rPr>
          <w:b/>
          <w:sz w:val="20"/>
          <w:szCs w:val="20"/>
        </w:rPr>
        <w:t xml:space="preserve"> </w:t>
      </w:r>
      <w:proofErr w:type="spellStart"/>
      <w:r w:rsidRPr="00B21C04">
        <w:rPr>
          <w:b/>
          <w:sz w:val="20"/>
          <w:szCs w:val="20"/>
        </w:rPr>
        <w:t>საათები</w:t>
      </w:r>
      <w:proofErr w:type="spellEnd"/>
      <w:r w:rsidRPr="00B21C04">
        <w:rPr>
          <w:b/>
          <w:sz w:val="20"/>
          <w:szCs w:val="20"/>
        </w:rPr>
        <w:t xml:space="preserve"> </w:t>
      </w:r>
      <w:r w:rsidRPr="00B21C04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მომწოდებლის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მიერ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განსაზღვრული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სამუშაო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დროის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ხანგრძლივობა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რომლის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განმავლობაშიც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დასაქმებული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ასრულებს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სამუშაოს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არ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უნდა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აღემატებოდეს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კვირაში</w:t>
      </w:r>
      <w:proofErr w:type="spellEnd"/>
      <w:r>
        <w:rPr>
          <w:sz w:val="20"/>
          <w:szCs w:val="20"/>
        </w:rPr>
        <w:t xml:space="preserve"> 40 </w:t>
      </w:r>
      <w:proofErr w:type="spellStart"/>
      <w:r>
        <w:rPr>
          <w:sz w:val="20"/>
          <w:szCs w:val="20"/>
        </w:rPr>
        <w:t>საათს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ხოლო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სპეციფიკური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სამუშაო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რეჟიმის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მქონე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საწარმოში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სადაც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წარმოების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შრომითი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პროცესი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ითვალისწინებს</w:t>
      </w:r>
      <w:proofErr w:type="spellEnd"/>
      <w:r>
        <w:rPr>
          <w:sz w:val="20"/>
          <w:szCs w:val="20"/>
        </w:rPr>
        <w:t xml:space="preserve"> 8 </w:t>
      </w:r>
      <w:proofErr w:type="spellStart"/>
      <w:r>
        <w:rPr>
          <w:sz w:val="20"/>
          <w:szCs w:val="20"/>
        </w:rPr>
        <w:t>საათზე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მეტი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ხანგრძლივობის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უწყვეტ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რეჟიმს</w:t>
      </w:r>
      <w:proofErr w:type="spellEnd"/>
      <w:r>
        <w:rPr>
          <w:sz w:val="20"/>
          <w:szCs w:val="20"/>
        </w:rPr>
        <w:t xml:space="preserve">, – </w:t>
      </w:r>
      <w:proofErr w:type="spellStart"/>
      <w:r>
        <w:rPr>
          <w:sz w:val="20"/>
          <w:szCs w:val="20"/>
        </w:rPr>
        <w:t>კვირაში</w:t>
      </w:r>
      <w:proofErr w:type="spellEnd"/>
      <w:r>
        <w:rPr>
          <w:sz w:val="20"/>
          <w:szCs w:val="20"/>
        </w:rPr>
        <w:t xml:space="preserve"> 48 </w:t>
      </w:r>
      <w:proofErr w:type="spellStart"/>
      <w:r>
        <w:rPr>
          <w:sz w:val="20"/>
          <w:szCs w:val="20"/>
        </w:rPr>
        <w:t>საათს</w:t>
      </w:r>
      <w:proofErr w:type="spellEnd"/>
      <w:r>
        <w:rPr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სპეციფიკური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სამუშაო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რეჟიმის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დარგების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ჩამონათვალს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განსაზღვრავს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საქართველოს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მთავრობა</w:t>
      </w:r>
      <w:proofErr w:type="spellEnd"/>
      <w:r>
        <w:rPr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სამუშაო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დროში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არ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ითვლება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შესვენების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დრო</w:t>
      </w:r>
      <w:proofErr w:type="spellEnd"/>
      <w:r>
        <w:rPr>
          <w:sz w:val="20"/>
          <w:szCs w:val="20"/>
        </w:rPr>
        <w:t xml:space="preserve"> და </w:t>
      </w:r>
      <w:proofErr w:type="spellStart"/>
      <w:r>
        <w:rPr>
          <w:sz w:val="20"/>
          <w:szCs w:val="20"/>
        </w:rPr>
        <w:t>დასვენების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დრო</w:t>
      </w:r>
      <w:proofErr w:type="spellEnd"/>
      <w:r>
        <w:rPr>
          <w:sz w:val="20"/>
          <w:szCs w:val="20"/>
        </w:rPr>
        <w:t xml:space="preserve">. </w:t>
      </w:r>
    </w:p>
    <w:p w:rsidR="00B21C04" w:rsidRDefault="00B21C04" w:rsidP="00B21C04">
      <w:pPr>
        <w:pStyle w:val="Default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B21C04">
        <w:rPr>
          <w:b/>
          <w:sz w:val="20"/>
          <w:szCs w:val="20"/>
        </w:rPr>
        <w:t>პროფკავშირებში</w:t>
      </w:r>
      <w:proofErr w:type="spellEnd"/>
      <w:proofErr w:type="gramEnd"/>
      <w:r w:rsidRPr="00B21C04">
        <w:rPr>
          <w:b/>
          <w:sz w:val="20"/>
          <w:szCs w:val="20"/>
        </w:rPr>
        <w:t xml:space="preserve"> </w:t>
      </w:r>
      <w:proofErr w:type="spellStart"/>
      <w:r w:rsidRPr="00B21C04">
        <w:rPr>
          <w:b/>
          <w:sz w:val="20"/>
          <w:szCs w:val="20"/>
        </w:rPr>
        <w:t>გაერთიანების</w:t>
      </w:r>
      <w:proofErr w:type="spellEnd"/>
      <w:r w:rsidRPr="00B21C04">
        <w:rPr>
          <w:b/>
          <w:sz w:val="20"/>
          <w:szCs w:val="20"/>
        </w:rPr>
        <w:t xml:space="preserve"> </w:t>
      </w:r>
      <w:proofErr w:type="spellStart"/>
      <w:r w:rsidRPr="00B21C04">
        <w:rPr>
          <w:b/>
          <w:sz w:val="20"/>
          <w:szCs w:val="20"/>
        </w:rPr>
        <w:t>უფლება</w:t>
      </w:r>
      <w:proofErr w:type="spellEnd"/>
      <w:r w:rsidRPr="00B21C04">
        <w:rPr>
          <w:b/>
          <w:sz w:val="20"/>
          <w:szCs w:val="20"/>
        </w:rPr>
        <w:t xml:space="preserve"> </w:t>
      </w:r>
      <w:r w:rsidRPr="00B21C04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დასაქმებულებს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ყოველგვარი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შეზღუდვის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გარეშე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აქვთ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უფლება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გაწევრიანდნენ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ან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შექმნან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პროფესიული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კავშირები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აკრძალულია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დასაქმებულის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დისკრიმინაცია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დასაქმებულთა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გაერთიანებაში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მისი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წევრობის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ან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ასეთი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გაერთიანების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საქმიანობაში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მონაწილეობის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გამო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ან</w:t>
      </w:r>
      <w:proofErr w:type="spellEnd"/>
      <w:r>
        <w:rPr>
          <w:rFonts w:ascii="Arial" w:hAnsi="Arial" w:cs="Arial"/>
          <w:sz w:val="20"/>
          <w:szCs w:val="20"/>
        </w:rPr>
        <w:t>/</w:t>
      </w:r>
      <w:r>
        <w:rPr>
          <w:sz w:val="20"/>
          <w:szCs w:val="20"/>
        </w:rPr>
        <w:t xml:space="preserve">და სხვა </w:t>
      </w:r>
      <w:proofErr w:type="spellStart"/>
      <w:r>
        <w:rPr>
          <w:sz w:val="20"/>
          <w:szCs w:val="20"/>
        </w:rPr>
        <w:t>ქმედება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რომლის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მიზანია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sz w:val="20"/>
          <w:szCs w:val="20"/>
        </w:rPr>
        <w:t>ა</w:t>
      </w:r>
      <w:r>
        <w:rPr>
          <w:rFonts w:ascii="Arial" w:hAnsi="Arial" w:cs="Arial"/>
          <w:sz w:val="20"/>
          <w:szCs w:val="20"/>
        </w:rPr>
        <w:t>)</w:t>
      </w:r>
      <w:proofErr w:type="spellStart"/>
      <w:r>
        <w:rPr>
          <w:sz w:val="20"/>
          <w:szCs w:val="20"/>
        </w:rPr>
        <w:t>დასაქმებულის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სამუშაოზე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მიღება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ან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მისთვის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სამუშაოს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შენარჩუნება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დასაქმებულთა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გაერთიანებაში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გაწევრებაზე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უარის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თქმის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ან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ასეთი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გაერთიანებიდან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გამოსვლის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სანაცვლოდ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</w:p>
    <w:p w:rsidR="00B21C04" w:rsidRDefault="00B21C04" w:rsidP="00B21C04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ბ</w:t>
      </w:r>
      <w:r>
        <w:rPr>
          <w:rFonts w:ascii="Arial" w:hAnsi="Arial" w:cs="Arial"/>
          <w:sz w:val="20"/>
          <w:szCs w:val="20"/>
        </w:rPr>
        <w:t xml:space="preserve">) </w:t>
      </w:r>
      <w:proofErr w:type="spellStart"/>
      <w:proofErr w:type="gramStart"/>
      <w:r>
        <w:rPr>
          <w:sz w:val="20"/>
          <w:szCs w:val="20"/>
        </w:rPr>
        <w:t>დასაქმებულთან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შრომითი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ურთიერთობის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შეწყვეტა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ან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მისი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სხვაგვარად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შევიწროება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დასაქმებულთა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გაერთიანების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წევრობის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ან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ასეთი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გაერთიანების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საქმიანობაში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მონაწილეობის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გამო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B21C04" w:rsidRDefault="00B21C04" w:rsidP="00B21C04">
      <w:pPr>
        <w:pStyle w:val="Default"/>
        <w:jc w:val="both"/>
        <w:rPr>
          <w:sz w:val="20"/>
          <w:szCs w:val="20"/>
        </w:rPr>
      </w:pPr>
    </w:p>
    <w:p w:rsidR="00B21C04" w:rsidRPr="00B21C04" w:rsidRDefault="00B21C04" w:rsidP="00B21C04">
      <w:pPr>
        <w:pStyle w:val="Default"/>
        <w:jc w:val="center"/>
        <w:rPr>
          <w:b/>
          <w:sz w:val="20"/>
          <w:szCs w:val="20"/>
        </w:rPr>
      </w:pPr>
      <w:proofErr w:type="spellStart"/>
      <w:proofErr w:type="gramStart"/>
      <w:r w:rsidRPr="00B21C04">
        <w:rPr>
          <w:b/>
          <w:sz w:val="20"/>
          <w:szCs w:val="20"/>
        </w:rPr>
        <w:t>გარემოსდაცვითი</w:t>
      </w:r>
      <w:proofErr w:type="spellEnd"/>
      <w:proofErr w:type="gramEnd"/>
      <w:r w:rsidRPr="00B21C04">
        <w:rPr>
          <w:b/>
          <w:sz w:val="20"/>
          <w:szCs w:val="20"/>
        </w:rPr>
        <w:t xml:space="preserve"> </w:t>
      </w:r>
      <w:proofErr w:type="spellStart"/>
      <w:r w:rsidRPr="00B21C04">
        <w:rPr>
          <w:b/>
          <w:sz w:val="20"/>
          <w:szCs w:val="20"/>
        </w:rPr>
        <w:t>საკითხები</w:t>
      </w:r>
      <w:proofErr w:type="spellEnd"/>
    </w:p>
    <w:p w:rsidR="00B21C04" w:rsidRDefault="00B21C04" w:rsidP="00B21C04">
      <w:pPr>
        <w:pStyle w:val="Default"/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მომწოდებელი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უნდა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იყოს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შესაბამისობაში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საქართველოს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გარემოს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დაცვის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კანონმდებლობასთან</w:t>
      </w:r>
      <w:proofErr w:type="spellEnd"/>
      <w:r>
        <w:rPr>
          <w:sz w:val="20"/>
          <w:szCs w:val="20"/>
        </w:rPr>
        <w:t xml:space="preserve"> და </w:t>
      </w:r>
      <w:proofErr w:type="spellStart"/>
      <w:r>
        <w:rPr>
          <w:sz w:val="20"/>
          <w:szCs w:val="20"/>
        </w:rPr>
        <w:t>ასევე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უნდა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ჰქონდეს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განსაზღვრული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შემდეგი</w:t>
      </w:r>
      <w:proofErr w:type="spellEnd"/>
      <w:r>
        <w:rPr>
          <w:sz w:val="20"/>
          <w:szCs w:val="20"/>
        </w:rPr>
        <w:t xml:space="preserve">: </w:t>
      </w:r>
    </w:p>
    <w:p w:rsidR="00B21C04" w:rsidRDefault="00B21C04" w:rsidP="00B21C04">
      <w:pPr>
        <w:pStyle w:val="Default"/>
        <w:numPr>
          <w:ilvl w:val="0"/>
          <w:numId w:val="2"/>
        </w:numPr>
        <w:spacing w:after="31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მომწოდებელს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უნდა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ჰქონდეს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სათანადო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ნებართვა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გარემოს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დაცვის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დეპარტამენტისგან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მისი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საქმიანობის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ოპერირებისთვის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საჭიროებისამებრ</w:t>
      </w:r>
      <w:proofErr w:type="spellEnd"/>
      <w:r>
        <w:rPr>
          <w:sz w:val="20"/>
          <w:szCs w:val="20"/>
        </w:rPr>
        <w:t xml:space="preserve">); </w:t>
      </w:r>
    </w:p>
    <w:p w:rsidR="00B21C04" w:rsidRDefault="00B21C04" w:rsidP="00B21C04">
      <w:pPr>
        <w:pStyle w:val="Default"/>
        <w:numPr>
          <w:ilvl w:val="0"/>
          <w:numId w:val="2"/>
        </w:numPr>
        <w:spacing w:after="31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უნდა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მოხდეს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ნარჩენების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მართვა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რათა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თავი</w:t>
      </w:r>
      <w:bookmarkStart w:id="0" w:name="_GoBack"/>
      <w:bookmarkEnd w:id="0"/>
      <w:r>
        <w:rPr>
          <w:sz w:val="20"/>
          <w:szCs w:val="20"/>
        </w:rPr>
        <w:t>დან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იქნეს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აცილებული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ნიადაგის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წყლისა</w:t>
      </w:r>
      <w:proofErr w:type="spellEnd"/>
      <w:r>
        <w:rPr>
          <w:sz w:val="20"/>
          <w:szCs w:val="20"/>
        </w:rPr>
        <w:t xml:space="preserve"> და </w:t>
      </w:r>
      <w:proofErr w:type="spellStart"/>
      <w:r>
        <w:rPr>
          <w:sz w:val="20"/>
          <w:szCs w:val="20"/>
        </w:rPr>
        <w:t>ჰაერის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დაბინძურების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თავიდან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აცილება</w:t>
      </w:r>
      <w:proofErr w:type="spellEnd"/>
      <w:r>
        <w:rPr>
          <w:sz w:val="20"/>
          <w:szCs w:val="20"/>
        </w:rPr>
        <w:t xml:space="preserve">; </w:t>
      </w:r>
    </w:p>
    <w:p w:rsidR="00B21C04" w:rsidRDefault="00B21C04" w:rsidP="00B21C04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მომწოდებელი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უნდა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ეცადოს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მინიმუმადე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დაიყვანოს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ენერგიის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გამოყენება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წყლის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ელექტროენერგიისა</w:t>
      </w:r>
      <w:proofErr w:type="spellEnd"/>
      <w:r>
        <w:rPr>
          <w:sz w:val="20"/>
          <w:szCs w:val="20"/>
        </w:rPr>
        <w:t xml:space="preserve"> და </w:t>
      </w:r>
      <w:proofErr w:type="spellStart"/>
      <w:r>
        <w:rPr>
          <w:sz w:val="20"/>
          <w:szCs w:val="20"/>
        </w:rPr>
        <w:t>ა.შ</w:t>
      </w:r>
      <w:proofErr w:type="spellEnd"/>
      <w:r>
        <w:rPr>
          <w:sz w:val="20"/>
          <w:szCs w:val="20"/>
        </w:rPr>
        <w:t xml:space="preserve">; </w:t>
      </w:r>
    </w:p>
    <w:p w:rsidR="00B21C04" w:rsidRDefault="00B21C04" w:rsidP="00B21C04">
      <w:pPr>
        <w:pStyle w:val="Default"/>
        <w:rPr>
          <w:sz w:val="20"/>
          <w:szCs w:val="20"/>
        </w:rPr>
      </w:pPr>
    </w:p>
    <w:p w:rsidR="00B21C04" w:rsidRDefault="00B21C04" w:rsidP="00B21C04">
      <w:pPr>
        <w:pStyle w:val="Defaul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მომწოდებელი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ხელმოწერით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ადასტურებს</w:t>
      </w:r>
      <w:proofErr w:type="spellEnd"/>
      <w:r>
        <w:rPr>
          <w:sz w:val="20"/>
          <w:szCs w:val="20"/>
        </w:rPr>
        <w:t xml:space="preserve"> და </w:t>
      </w:r>
      <w:proofErr w:type="spellStart"/>
      <w:r>
        <w:rPr>
          <w:sz w:val="20"/>
          <w:szCs w:val="20"/>
        </w:rPr>
        <w:t>ეთანხმება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რომ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გაეცნო</w:t>
      </w:r>
      <w:proofErr w:type="spellEnd"/>
      <w:r>
        <w:rPr>
          <w:sz w:val="20"/>
          <w:szCs w:val="20"/>
        </w:rPr>
        <w:t xml:space="preserve"> და </w:t>
      </w:r>
      <w:proofErr w:type="spellStart"/>
      <w:r>
        <w:rPr>
          <w:sz w:val="20"/>
          <w:szCs w:val="20"/>
        </w:rPr>
        <w:t>შესაბამისობაშია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მოცემულ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დოკუმენტში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ჩამოთვლილ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საკითხებთან</w:t>
      </w:r>
      <w:proofErr w:type="spellEnd"/>
      <w:r>
        <w:rPr>
          <w:sz w:val="20"/>
          <w:szCs w:val="20"/>
        </w:rPr>
        <w:t xml:space="preserve">. </w:t>
      </w:r>
    </w:p>
    <w:p w:rsidR="00B21C04" w:rsidRDefault="00B21C04" w:rsidP="00B21C04">
      <w:pPr>
        <w:pStyle w:val="Default"/>
        <w:rPr>
          <w:sz w:val="20"/>
          <w:szCs w:val="20"/>
        </w:rPr>
      </w:pPr>
    </w:p>
    <w:p w:rsidR="00B21C04" w:rsidRDefault="00B21C04" w:rsidP="00B21C04">
      <w:pPr>
        <w:pStyle w:val="Defaul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ხელმოწერა</w:t>
      </w:r>
      <w:proofErr w:type="spellEnd"/>
      <w:proofErr w:type="gramEnd"/>
      <w:r>
        <w:rPr>
          <w:sz w:val="20"/>
          <w:szCs w:val="20"/>
        </w:rPr>
        <w:t xml:space="preserve">: </w:t>
      </w:r>
    </w:p>
    <w:p w:rsidR="00B21C04" w:rsidRDefault="00B21C04" w:rsidP="00B21C04">
      <w:pPr>
        <w:rPr>
          <w:rFonts w:ascii="Sylfaen" w:hAnsi="Sylfaen" w:cs="Sylfaen"/>
          <w:sz w:val="20"/>
          <w:szCs w:val="20"/>
        </w:rPr>
      </w:pPr>
    </w:p>
    <w:p w:rsidR="00B33C33" w:rsidRPr="00B21C04" w:rsidRDefault="00B21C04" w:rsidP="00B21C04">
      <w:proofErr w:type="spellStart"/>
      <w:proofErr w:type="gramStart"/>
      <w:r>
        <w:rPr>
          <w:rFonts w:ascii="Sylfaen" w:hAnsi="Sylfaen" w:cs="Sylfaen"/>
          <w:sz w:val="20"/>
          <w:szCs w:val="20"/>
        </w:rPr>
        <w:t>პოზიცია</w:t>
      </w:r>
      <w:proofErr w:type="spellEnd"/>
      <w:proofErr w:type="gramEnd"/>
      <w:r>
        <w:rPr>
          <w:sz w:val="20"/>
          <w:szCs w:val="20"/>
        </w:rPr>
        <w:t>:</w:t>
      </w:r>
    </w:p>
    <w:sectPr w:rsidR="00B33C33" w:rsidRPr="00B21C04">
      <w:type w:val="continuous"/>
      <w:pgSz w:w="11910" w:h="16840"/>
      <w:pgMar w:top="9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1D05"/>
    <w:multiLevelType w:val="hybridMultilevel"/>
    <w:tmpl w:val="14AC5194"/>
    <w:lvl w:ilvl="0" w:tplc="C6CC27D8">
      <w:numFmt w:val="bullet"/>
      <w:lvlText w:val="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8221E"/>
    <w:multiLevelType w:val="hybridMultilevel"/>
    <w:tmpl w:val="39586296"/>
    <w:lvl w:ilvl="0" w:tplc="B44A221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BE0BA4C">
      <w:numFmt w:val="bullet"/>
      <w:lvlText w:val="•"/>
      <w:lvlJc w:val="left"/>
      <w:pPr>
        <w:ind w:left="1806" w:hanging="361"/>
      </w:pPr>
      <w:rPr>
        <w:rFonts w:hint="default"/>
        <w:lang w:val="en-US" w:eastAsia="en-US" w:bidi="en-US"/>
      </w:rPr>
    </w:lvl>
    <w:lvl w:ilvl="2" w:tplc="AA7CDE40">
      <w:numFmt w:val="bullet"/>
      <w:lvlText w:val="•"/>
      <w:lvlJc w:val="left"/>
      <w:pPr>
        <w:ind w:left="2793" w:hanging="361"/>
      </w:pPr>
      <w:rPr>
        <w:rFonts w:hint="default"/>
        <w:lang w:val="en-US" w:eastAsia="en-US" w:bidi="en-US"/>
      </w:rPr>
    </w:lvl>
    <w:lvl w:ilvl="3" w:tplc="CE70352C">
      <w:numFmt w:val="bullet"/>
      <w:lvlText w:val="•"/>
      <w:lvlJc w:val="left"/>
      <w:pPr>
        <w:ind w:left="3779" w:hanging="361"/>
      </w:pPr>
      <w:rPr>
        <w:rFonts w:hint="default"/>
        <w:lang w:val="en-US" w:eastAsia="en-US" w:bidi="en-US"/>
      </w:rPr>
    </w:lvl>
    <w:lvl w:ilvl="4" w:tplc="5738530E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en-US"/>
      </w:rPr>
    </w:lvl>
    <w:lvl w:ilvl="5" w:tplc="993E6654">
      <w:numFmt w:val="bullet"/>
      <w:lvlText w:val="•"/>
      <w:lvlJc w:val="left"/>
      <w:pPr>
        <w:ind w:left="5753" w:hanging="361"/>
      </w:pPr>
      <w:rPr>
        <w:rFonts w:hint="default"/>
        <w:lang w:val="en-US" w:eastAsia="en-US" w:bidi="en-US"/>
      </w:rPr>
    </w:lvl>
    <w:lvl w:ilvl="6" w:tplc="0B0E73E6">
      <w:numFmt w:val="bullet"/>
      <w:lvlText w:val="•"/>
      <w:lvlJc w:val="left"/>
      <w:pPr>
        <w:ind w:left="6739" w:hanging="361"/>
      </w:pPr>
      <w:rPr>
        <w:rFonts w:hint="default"/>
        <w:lang w:val="en-US" w:eastAsia="en-US" w:bidi="en-US"/>
      </w:rPr>
    </w:lvl>
    <w:lvl w:ilvl="7" w:tplc="ABC6606E">
      <w:numFmt w:val="bullet"/>
      <w:lvlText w:val="•"/>
      <w:lvlJc w:val="left"/>
      <w:pPr>
        <w:ind w:left="7726" w:hanging="361"/>
      </w:pPr>
      <w:rPr>
        <w:rFonts w:hint="default"/>
        <w:lang w:val="en-US" w:eastAsia="en-US" w:bidi="en-US"/>
      </w:rPr>
    </w:lvl>
    <w:lvl w:ilvl="8" w:tplc="B430027E">
      <w:numFmt w:val="bullet"/>
      <w:lvlText w:val="•"/>
      <w:lvlJc w:val="left"/>
      <w:pPr>
        <w:ind w:left="8713" w:hanging="361"/>
      </w:pPr>
      <w:rPr>
        <w:rFonts w:hint="default"/>
        <w:lang w:val="en-US" w:eastAsia="en-US" w:bidi="en-US"/>
      </w:rPr>
    </w:lvl>
  </w:abstractNum>
  <w:abstractNum w:abstractNumId="2">
    <w:nsid w:val="6400288F"/>
    <w:multiLevelType w:val="hybridMultilevel"/>
    <w:tmpl w:val="4F7A7388"/>
    <w:lvl w:ilvl="0" w:tplc="B44A221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33"/>
    <w:rsid w:val="00B15524"/>
    <w:rsid w:val="00B21C04"/>
    <w:rsid w:val="00B3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C923C-F49B-4409-ACBE-F513D857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  <w:lang w:bidi="en-US"/>
    </w:rPr>
  </w:style>
  <w:style w:type="paragraph" w:styleId="Heading1">
    <w:name w:val="heading 1"/>
    <w:basedOn w:val="Normal"/>
    <w:uiPriority w:val="1"/>
    <w:qFormat/>
    <w:pPr>
      <w:ind w:left="384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21C04"/>
    <w:pPr>
      <w:widowControl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danarTi A- Sesyidvebis eTikis politika</vt:lpstr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danarTi A- Sesyidvebis eTikis politika</dc:title>
  <dc:creator>MEEECIS</dc:creator>
  <cp:lastModifiedBy>Nino Mikeladze</cp:lastModifiedBy>
  <cp:revision>2</cp:revision>
  <dcterms:created xsi:type="dcterms:W3CDTF">2019-06-05T07:32:00Z</dcterms:created>
  <dcterms:modified xsi:type="dcterms:W3CDTF">2019-06-05T07:32:00Z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2019-06-05T00:00:00Z</vt:filetime>
  </property>
</Properties>
</file>